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B464" w14:textId="77777777" w:rsidR="004B3280" w:rsidRDefault="004B3280">
      <w:pPr>
        <w:rPr>
          <w:rFonts w:ascii="Arial" w:hAnsi="Arial" w:cs="Arial"/>
          <w:sz w:val="32"/>
          <w:szCs w:val="32"/>
        </w:rPr>
      </w:pPr>
    </w:p>
    <w:p w14:paraId="747DBBC4" w14:textId="121689A2" w:rsidR="00D67824" w:rsidRDefault="001523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CA71CB6" wp14:editId="733F4BD0">
            <wp:extent cx="5760720" cy="11049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4BF5" w14:textId="17A8DA43" w:rsidR="00C73687" w:rsidRPr="00C73687" w:rsidRDefault="00C73687">
      <w:pPr>
        <w:rPr>
          <w:rFonts w:ascii="Arial" w:hAnsi="Arial" w:cs="Arial"/>
          <w:sz w:val="32"/>
          <w:szCs w:val="32"/>
        </w:rPr>
      </w:pPr>
    </w:p>
    <w:p w14:paraId="1DF5327F" w14:textId="77777777" w:rsidR="00C73687" w:rsidRPr="00C73687" w:rsidRDefault="00C73687" w:rsidP="00C73687">
      <w:pPr>
        <w:rPr>
          <w:rFonts w:ascii="Arial" w:hAnsi="Arial" w:cs="Arial"/>
          <w:sz w:val="32"/>
          <w:szCs w:val="32"/>
        </w:rPr>
      </w:pPr>
      <w:r w:rsidRPr="00C73687">
        <w:rPr>
          <w:rFonts w:ascii="Arial" w:hAnsi="Arial" w:cs="Arial"/>
          <w:sz w:val="32"/>
          <w:szCs w:val="32"/>
        </w:rPr>
        <w:t xml:space="preserve">Ein kindgerechter Garten ist weit mehr als eine Fläche für Spielgeräte. Er ist ein Erlebnis- und Erkundungsraum, der sich täglich wandelt und Kinder jeden Alters zur Kreativität anregt.  </w:t>
      </w:r>
    </w:p>
    <w:p w14:paraId="629EF8F1" w14:textId="77777777" w:rsidR="00C73687" w:rsidRPr="00B2207A" w:rsidRDefault="00C73687" w:rsidP="00C73687">
      <w:pPr>
        <w:rPr>
          <w:rFonts w:ascii="Arial" w:hAnsi="Arial" w:cs="Arial"/>
          <w:b/>
          <w:bCs/>
          <w:sz w:val="32"/>
          <w:szCs w:val="32"/>
        </w:rPr>
      </w:pPr>
      <w:r w:rsidRPr="00B2207A">
        <w:rPr>
          <w:rFonts w:ascii="Arial" w:hAnsi="Arial" w:cs="Arial"/>
          <w:b/>
          <w:bCs/>
          <w:sz w:val="32"/>
          <w:szCs w:val="32"/>
        </w:rPr>
        <w:t>1. Naturerlebnis statt statischer Spielgeräte</w:t>
      </w:r>
    </w:p>
    <w:p w14:paraId="07C12858" w14:textId="77777777" w:rsidR="00C73687" w:rsidRPr="00C73687" w:rsidRDefault="00C73687" w:rsidP="00C73687">
      <w:pPr>
        <w:rPr>
          <w:rFonts w:ascii="Arial" w:hAnsi="Arial" w:cs="Arial"/>
          <w:sz w:val="32"/>
          <w:szCs w:val="32"/>
        </w:rPr>
      </w:pPr>
      <w:r w:rsidRPr="00C73687">
        <w:rPr>
          <w:rFonts w:ascii="Arial" w:hAnsi="Arial" w:cs="Arial"/>
          <w:sz w:val="32"/>
          <w:szCs w:val="32"/>
        </w:rPr>
        <w:t xml:space="preserve">Klassische Elemente wie Schaukeln, Rutschen oder Trampoline bieten oft nur starre Bewegungsabläufe und verlieren schnell ihren Reiz.  </w:t>
      </w:r>
    </w:p>
    <w:p w14:paraId="183575F0" w14:textId="77777777" w:rsidR="00C73687" w:rsidRPr="00C73687" w:rsidRDefault="00C73687" w:rsidP="00C73687">
      <w:pPr>
        <w:rPr>
          <w:rFonts w:ascii="Arial" w:hAnsi="Arial" w:cs="Arial"/>
          <w:sz w:val="32"/>
          <w:szCs w:val="32"/>
        </w:rPr>
      </w:pPr>
      <w:r w:rsidRPr="00C73687">
        <w:rPr>
          <w:rFonts w:ascii="Arial" w:hAnsi="Arial" w:cs="Arial"/>
          <w:sz w:val="32"/>
          <w:szCs w:val="32"/>
        </w:rPr>
        <w:t xml:space="preserve">Kreativitätsförderung: Naturräume bieten täglich neue Impulse und fördern die eigenständige Entdeckung.  </w:t>
      </w:r>
    </w:p>
    <w:p w14:paraId="55FA33FB" w14:textId="77777777" w:rsidR="00C73687" w:rsidRPr="00C73687" w:rsidRDefault="00C73687" w:rsidP="00C73687">
      <w:pPr>
        <w:rPr>
          <w:rFonts w:ascii="Arial" w:hAnsi="Arial" w:cs="Arial"/>
          <w:sz w:val="32"/>
          <w:szCs w:val="32"/>
        </w:rPr>
      </w:pPr>
      <w:r w:rsidRPr="00C73687">
        <w:rPr>
          <w:rFonts w:ascii="Arial" w:hAnsi="Arial" w:cs="Arial"/>
          <w:sz w:val="32"/>
          <w:szCs w:val="32"/>
        </w:rPr>
        <w:t xml:space="preserve">Selbsterfahrung: Kinder lernen am besten durch direktes Beobachten und Ausprobieren in einer lebendigen Umgebung.  </w:t>
      </w:r>
    </w:p>
    <w:p w14:paraId="7AA8FC12" w14:textId="77777777" w:rsidR="00C73687" w:rsidRPr="00B2207A" w:rsidRDefault="00C73687" w:rsidP="00C73687">
      <w:pPr>
        <w:rPr>
          <w:rFonts w:ascii="Arial" w:hAnsi="Arial" w:cs="Arial"/>
          <w:b/>
          <w:bCs/>
          <w:sz w:val="32"/>
          <w:szCs w:val="32"/>
        </w:rPr>
      </w:pPr>
      <w:r w:rsidRPr="00B2207A">
        <w:rPr>
          <w:rFonts w:ascii="Arial" w:hAnsi="Arial" w:cs="Arial"/>
          <w:b/>
          <w:bCs/>
          <w:sz w:val="32"/>
          <w:szCs w:val="32"/>
        </w:rPr>
        <w:t>2. Den Blick für die Natur schärfen</w:t>
      </w:r>
    </w:p>
    <w:p w14:paraId="3FDB4137" w14:textId="77777777" w:rsidR="00C73687" w:rsidRPr="00C73687" w:rsidRDefault="00C73687" w:rsidP="00C73687">
      <w:pPr>
        <w:rPr>
          <w:rFonts w:ascii="Arial" w:hAnsi="Arial" w:cs="Arial"/>
          <w:sz w:val="32"/>
          <w:szCs w:val="32"/>
        </w:rPr>
      </w:pPr>
      <w:r w:rsidRPr="00C73687">
        <w:rPr>
          <w:rFonts w:ascii="Arial" w:hAnsi="Arial" w:cs="Arial"/>
          <w:sz w:val="32"/>
          <w:szCs w:val="32"/>
        </w:rPr>
        <w:t>Durch gezielte Gestaltungselemente wird der Garten zum Lernort:</w:t>
      </w:r>
    </w:p>
    <w:p w14:paraId="5961AC6D" w14:textId="77777777" w:rsidR="00C73687" w:rsidRPr="00C73687" w:rsidRDefault="00C73687" w:rsidP="00C73687">
      <w:pPr>
        <w:rPr>
          <w:rFonts w:ascii="Arial" w:hAnsi="Arial" w:cs="Arial"/>
          <w:sz w:val="32"/>
          <w:szCs w:val="32"/>
        </w:rPr>
      </w:pPr>
      <w:r w:rsidRPr="00C73687">
        <w:rPr>
          <w:rFonts w:ascii="Arial" w:hAnsi="Arial" w:cs="Arial"/>
          <w:sz w:val="32"/>
          <w:szCs w:val="32"/>
        </w:rPr>
        <w:t>Naschecken: Sträucher und Beete zum Schmecken und Ernten.</w:t>
      </w:r>
    </w:p>
    <w:p w14:paraId="1320BC73" w14:textId="77777777" w:rsidR="00C73687" w:rsidRPr="00C73687" w:rsidRDefault="00C73687" w:rsidP="00C73687">
      <w:pPr>
        <w:rPr>
          <w:rFonts w:ascii="Arial" w:hAnsi="Arial" w:cs="Arial"/>
          <w:sz w:val="32"/>
          <w:szCs w:val="32"/>
        </w:rPr>
      </w:pPr>
      <w:r w:rsidRPr="00C73687">
        <w:rPr>
          <w:rFonts w:ascii="Arial" w:hAnsi="Arial" w:cs="Arial"/>
          <w:sz w:val="32"/>
          <w:szCs w:val="32"/>
        </w:rPr>
        <w:t xml:space="preserve">Tierbeobachtung: Förderung der Artenvielfalt durch gezielte Maßnahmen.  </w:t>
      </w:r>
    </w:p>
    <w:p w14:paraId="69EA3C00" w14:textId="77777777" w:rsidR="00C73687" w:rsidRPr="00C73687" w:rsidRDefault="00C73687" w:rsidP="00C73687">
      <w:pPr>
        <w:rPr>
          <w:rFonts w:ascii="Arial" w:hAnsi="Arial" w:cs="Arial"/>
          <w:sz w:val="32"/>
          <w:szCs w:val="32"/>
        </w:rPr>
      </w:pPr>
      <w:r w:rsidRPr="00C73687">
        <w:rPr>
          <w:rFonts w:ascii="Arial" w:hAnsi="Arial" w:cs="Arial"/>
          <w:sz w:val="32"/>
          <w:szCs w:val="32"/>
        </w:rPr>
        <w:t>Nisthilfen: Unterstützung für Vögel und Wildbienen.</w:t>
      </w:r>
    </w:p>
    <w:p w14:paraId="5A0CBCFE" w14:textId="77777777" w:rsidR="00C73687" w:rsidRPr="00C73687" w:rsidRDefault="00C73687" w:rsidP="00C73687">
      <w:pPr>
        <w:rPr>
          <w:rFonts w:ascii="Arial" w:hAnsi="Arial" w:cs="Arial"/>
          <w:sz w:val="32"/>
          <w:szCs w:val="32"/>
        </w:rPr>
      </w:pPr>
      <w:r w:rsidRPr="00C73687">
        <w:rPr>
          <w:rFonts w:ascii="Arial" w:hAnsi="Arial" w:cs="Arial"/>
          <w:sz w:val="32"/>
          <w:szCs w:val="32"/>
        </w:rPr>
        <w:t>Futterstellen &amp; Tränken: Beobachtungspunkte für heimische Tiere schaffen.</w:t>
      </w:r>
    </w:p>
    <w:p w14:paraId="35BB32D1" w14:textId="77777777" w:rsidR="00C73687" w:rsidRPr="00B2207A" w:rsidRDefault="00C73687" w:rsidP="00C73687">
      <w:pPr>
        <w:rPr>
          <w:rFonts w:ascii="Arial" w:hAnsi="Arial" w:cs="Arial"/>
          <w:b/>
          <w:bCs/>
          <w:sz w:val="32"/>
          <w:szCs w:val="32"/>
        </w:rPr>
      </w:pPr>
      <w:r w:rsidRPr="00B2207A">
        <w:rPr>
          <w:rFonts w:ascii="Arial" w:hAnsi="Arial" w:cs="Arial"/>
          <w:b/>
          <w:bCs/>
          <w:sz w:val="32"/>
          <w:szCs w:val="32"/>
        </w:rPr>
        <w:t>3. Sicherheit: Keine Angst vor Giftpflanzen</w:t>
      </w:r>
    </w:p>
    <w:p w14:paraId="69994DE5" w14:textId="77777777" w:rsidR="00C73687" w:rsidRPr="00C73687" w:rsidRDefault="00C73687" w:rsidP="00C73687">
      <w:pPr>
        <w:rPr>
          <w:rFonts w:ascii="Arial" w:hAnsi="Arial" w:cs="Arial"/>
          <w:sz w:val="32"/>
          <w:szCs w:val="32"/>
        </w:rPr>
      </w:pPr>
      <w:r w:rsidRPr="00C73687">
        <w:rPr>
          <w:rFonts w:ascii="Arial" w:hAnsi="Arial" w:cs="Arial"/>
          <w:sz w:val="32"/>
          <w:szCs w:val="32"/>
        </w:rPr>
        <w:lastRenderedPageBreak/>
        <w:t>Ein häufiger Hemmschuh bei der naturnahen Gestaltung ist die Sorge vor Vergiftungen:</w:t>
      </w:r>
    </w:p>
    <w:p w14:paraId="394E3F74" w14:textId="77777777" w:rsidR="00C73687" w:rsidRPr="00C73687" w:rsidRDefault="00C73687" w:rsidP="00C73687">
      <w:pPr>
        <w:rPr>
          <w:rFonts w:ascii="Arial" w:hAnsi="Arial" w:cs="Arial"/>
          <w:sz w:val="32"/>
          <w:szCs w:val="32"/>
        </w:rPr>
      </w:pPr>
      <w:r w:rsidRPr="00C73687">
        <w:rPr>
          <w:rFonts w:ascii="Arial" w:hAnsi="Arial" w:cs="Arial"/>
          <w:sz w:val="32"/>
          <w:szCs w:val="32"/>
        </w:rPr>
        <w:t>Realistische Einschätzung: Die Gefahr schwerer Vergiftungen durch das Naschen im Garten ist nahezu null.</w:t>
      </w:r>
    </w:p>
    <w:p w14:paraId="43C9F150" w14:textId="518DC58F" w:rsidR="00C73687" w:rsidRDefault="00C73687" w:rsidP="00C73687">
      <w:pPr>
        <w:rPr>
          <w:rFonts w:ascii="Arial" w:hAnsi="Arial" w:cs="Arial"/>
          <w:sz w:val="32"/>
          <w:szCs w:val="32"/>
        </w:rPr>
      </w:pPr>
      <w:r w:rsidRPr="00C73687">
        <w:rPr>
          <w:rFonts w:ascii="Arial" w:hAnsi="Arial" w:cs="Arial"/>
          <w:sz w:val="32"/>
          <w:szCs w:val="32"/>
        </w:rPr>
        <w:t>Wichtige Ausnahme: Einzig bei unbekannten Pilzen besteht eine ernsthafte Gefahr. Hier ist die Aufklärung der Kinder entscheidend</w:t>
      </w:r>
    </w:p>
    <w:p w14:paraId="46E0D3EB" w14:textId="3A2EB776" w:rsidR="00C73687" w:rsidRDefault="00C73687" w:rsidP="00C73687">
      <w:pPr>
        <w:rPr>
          <w:rFonts w:ascii="Arial" w:hAnsi="Arial" w:cs="Arial"/>
          <w:sz w:val="32"/>
          <w:szCs w:val="32"/>
        </w:rPr>
      </w:pPr>
    </w:p>
    <w:p w14:paraId="2D410295" w14:textId="59B6853D" w:rsidR="00C73687" w:rsidRDefault="000D2099" w:rsidP="000D20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DE189D8" wp14:editId="2BB1A93E">
            <wp:extent cx="2375647" cy="2375647"/>
            <wp:effectExtent l="0" t="0" r="5715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133" cy="238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26D92" w14:textId="1B9BF4A1" w:rsidR="000D2099" w:rsidRPr="000D2099" w:rsidRDefault="000D2099" w:rsidP="000D20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D2099">
        <w:rPr>
          <w:rFonts w:ascii="Arial" w:hAnsi="Arial" w:cs="Arial"/>
          <w:b/>
          <w:bCs/>
          <w:sz w:val="32"/>
          <w:szCs w:val="32"/>
        </w:rPr>
        <w:t>Hier gibt es weitere Informationen</w:t>
      </w:r>
    </w:p>
    <w:sectPr w:rsidR="000D2099" w:rsidRPr="000D20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87"/>
    <w:rsid w:val="000D2099"/>
    <w:rsid w:val="00152321"/>
    <w:rsid w:val="004B3280"/>
    <w:rsid w:val="00B2207A"/>
    <w:rsid w:val="00C73687"/>
    <w:rsid w:val="00D6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7504"/>
  <w15:chartTrackingRefBased/>
  <w15:docId w15:val="{22A46B04-36DF-4312-9189-6EECF9F9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Eike Loos</dc:creator>
  <cp:keywords/>
  <dc:description/>
  <cp:lastModifiedBy>Eike Loos</cp:lastModifiedBy>
  <cp:revision>6</cp:revision>
  <dcterms:created xsi:type="dcterms:W3CDTF">2026-01-22T09:50:00Z</dcterms:created>
  <dcterms:modified xsi:type="dcterms:W3CDTF">2026-01-23T08:58:00Z</dcterms:modified>
</cp:coreProperties>
</file>